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B75BD3" w:rsidRPr="00945132" w:rsidRDefault="00325C61" w:rsidP="00325C6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75BD3" w:rsidRPr="00945132">
        <w:rPr>
          <w:rFonts w:ascii="Times New Roman" w:hAnsi="Times New Roman" w:cs="Times New Roman"/>
          <w:b/>
          <w:bCs/>
          <w:sz w:val="28"/>
          <w:szCs w:val="28"/>
        </w:rPr>
        <w:t xml:space="preserve">- Basics of </w:t>
      </w:r>
      <w:r w:rsidR="00222CD3" w:rsidRPr="00945132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B75BD3" w:rsidRPr="00945132">
        <w:rPr>
          <w:rFonts w:ascii="Times New Roman" w:hAnsi="Times New Roman" w:cs="Times New Roman"/>
          <w:b/>
          <w:bCs/>
          <w:sz w:val="28"/>
          <w:szCs w:val="28"/>
        </w:rPr>
        <w:t>nspection and sampling:</w:t>
      </w:r>
      <w:r w:rsidR="003F0C59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2A6223" w:rsidRPr="00945132">
        <w:rPr>
          <w:rFonts w:ascii="Times New Roman" w:hAnsi="Times New Roman" w:cs="Times New Roman"/>
          <w:b/>
          <w:bCs/>
          <w:sz w:val="28"/>
          <w:szCs w:val="28"/>
        </w:rPr>
        <w:t>90hrs</w:t>
      </w:r>
      <w:r w:rsidR="003F0C5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C23926" w:rsidRPr="00945132" w:rsidRDefault="00C23926" w:rsidP="00B75BD3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75BD3" w:rsidRPr="00945132" w:rsidRDefault="00B75BD3" w:rsidP="00B75BD3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Objectives:</w:t>
      </w:r>
    </w:p>
    <w:p w:rsidR="00B75BD3" w:rsidRPr="00945132" w:rsidRDefault="00B75BD3" w:rsidP="00845929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>Enables the student to conduct systematic inspection to varies food premises, collect and analyses the data.</w:t>
      </w:r>
    </w:p>
    <w:p w:rsidR="00B75BD3" w:rsidRPr="00945132" w:rsidRDefault="00B75BD3" w:rsidP="00845929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>Expose the student to the sampling techniques of different food categories</w:t>
      </w:r>
      <w:r w:rsidRPr="00945132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</w:p>
    <w:p w:rsidR="00B75BD3" w:rsidRPr="00945132" w:rsidRDefault="00B75BD3" w:rsidP="00B75BD3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75BD3" w:rsidRPr="00945132" w:rsidRDefault="00B75BD3" w:rsidP="00B75BD3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Chapter 1: Inspection of Food Premises</w:t>
      </w:r>
    </w:p>
    <w:p w:rsidR="00B75BD3" w:rsidRPr="00945132" w:rsidRDefault="00B75BD3" w:rsidP="00B75BD3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:rsidR="00B75BD3" w:rsidRPr="00945132" w:rsidRDefault="00B75BD3" w:rsidP="00845929">
      <w:pPr>
        <w:pStyle w:val="ListParagraph"/>
        <w:numPr>
          <w:ilvl w:val="0"/>
          <w:numId w:val="43"/>
        </w:numPr>
        <w:ind w:right="72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Food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="Bell MT" w:hAnsi="Bell MT"/>
          <w:sz w:val="28"/>
          <w:szCs w:val="28"/>
        </w:rPr>
      </w:pPr>
      <w:r w:rsidRPr="003F0C59">
        <w:rPr>
          <w:rFonts w:ascii="Bell MT" w:hAnsi="Bell MT"/>
          <w:sz w:val="28"/>
          <w:szCs w:val="28"/>
        </w:rPr>
        <w:t>Approved Source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="Bell MT" w:hAnsi="Bell MT"/>
          <w:sz w:val="28"/>
          <w:szCs w:val="28"/>
        </w:rPr>
      </w:pPr>
      <w:r w:rsidRPr="003F0C59">
        <w:rPr>
          <w:rFonts w:ascii="Bell MT" w:hAnsi="Bell MT"/>
          <w:sz w:val="28"/>
          <w:szCs w:val="28"/>
        </w:rPr>
        <w:t>Purchasing and receiving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rPr>
          <w:rFonts w:ascii="Bell MT" w:hAnsi="Bell MT"/>
          <w:sz w:val="28"/>
          <w:szCs w:val="28"/>
        </w:rPr>
      </w:pPr>
      <w:r w:rsidRPr="003F0C59">
        <w:rPr>
          <w:rFonts w:ascii="Bell MT" w:hAnsi="Bell MT"/>
          <w:sz w:val="28"/>
          <w:szCs w:val="28"/>
        </w:rPr>
        <w:t>Acceptable containers and labeling</w:t>
      </w:r>
    </w:p>
    <w:p w:rsidR="00B75BD3" w:rsidRPr="003F0C59" w:rsidRDefault="00B75BD3" w:rsidP="00CB7C15">
      <w:pPr>
        <w:pStyle w:val="ListParagraph"/>
        <w:ind w:left="1800" w:right="720"/>
        <w:rPr>
          <w:rFonts w:ascii="Bell MT" w:hAnsi="Bell MT" w:cs="Times New Roman"/>
          <w:sz w:val="28"/>
          <w:szCs w:val="28"/>
        </w:rPr>
      </w:pPr>
    </w:p>
    <w:p w:rsidR="00B75BD3" w:rsidRPr="00945132" w:rsidRDefault="00B75BD3" w:rsidP="00845929">
      <w:pPr>
        <w:pStyle w:val="ListParagraph"/>
        <w:numPr>
          <w:ilvl w:val="0"/>
          <w:numId w:val="43"/>
        </w:numPr>
        <w:ind w:right="72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Food Storage</w:t>
      </w:r>
    </w:p>
    <w:p w:rsidR="003F0C59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Storage of Potentially Hazardous foods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Frozen Storage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Refrigerated Storage (Temperature)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Refrigerated Storage (Methods)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Refrigerated Storage (Space)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Dry Storage</w:t>
      </w:r>
    </w:p>
    <w:p w:rsidR="00B75BD3" w:rsidRPr="00945132" w:rsidRDefault="00B75BD3" w:rsidP="00845929">
      <w:pPr>
        <w:pStyle w:val="ListParagraph"/>
        <w:numPr>
          <w:ilvl w:val="0"/>
          <w:numId w:val="43"/>
        </w:numPr>
        <w:ind w:right="72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Food Preparation and Handling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Thawing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Cooking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Holding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Cooling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Holding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Cooling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Reheating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Handling Methods</w:t>
      </w:r>
    </w:p>
    <w:p w:rsidR="00B75BD3" w:rsidRPr="00945132" w:rsidRDefault="00B75BD3" w:rsidP="00B75BD3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:rsidR="00B75BD3" w:rsidRPr="00945132" w:rsidRDefault="00B75BD3" w:rsidP="00845929">
      <w:pPr>
        <w:pStyle w:val="ListParagraph"/>
        <w:numPr>
          <w:ilvl w:val="0"/>
          <w:numId w:val="43"/>
        </w:numPr>
        <w:ind w:right="72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Food Display Services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Display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Advance Preparation</w:t>
      </w:r>
    </w:p>
    <w:p w:rsidR="00B75BD3" w:rsidRPr="00945132" w:rsidRDefault="00B75BD3" w:rsidP="00B75BD3">
      <w:pPr>
        <w:pStyle w:val="ListParagraph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:rsidR="00B75BD3" w:rsidRPr="00945132" w:rsidRDefault="00B75BD3" w:rsidP="00845929">
      <w:pPr>
        <w:pStyle w:val="ListParagraph"/>
        <w:numPr>
          <w:ilvl w:val="0"/>
          <w:numId w:val="43"/>
        </w:numPr>
        <w:ind w:right="72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Record Keeping and Recalls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lastRenderedPageBreak/>
        <w:t>Record Keeping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Recall of Food</w:t>
      </w:r>
    </w:p>
    <w:p w:rsidR="00B75BD3" w:rsidRPr="003F0C59" w:rsidRDefault="00B75BD3" w:rsidP="00845929">
      <w:pPr>
        <w:pStyle w:val="ListParagraph"/>
        <w:numPr>
          <w:ilvl w:val="0"/>
          <w:numId w:val="43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3F0C59">
        <w:rPr>
          <w:rFonts w:asciiTheme="majorBidi" w:hAnsiTheme="majorBidi" w:cstheme="majorBidi"/>
          <w:b/>
          <w:bCs/>
          <w:sz w:val="28"/>
          <w:szCs w:val="28"/>
        </w:rPr>
        <w:t>Personnel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="Times New Roman" w:hAnsi="Times New Roman" w:cs="Times New Roman"/>
          <w:sz w:val="28"/>
          <w:szCs w:val="28"/>
        </w:rPr>
      </w:pPr>
      <w:r w:rsidRPr="003F0C59">
        <w:rPr>
          <w:rFonts w:ascii="Times New Roman" w:hAnsi="Times New Roman" w:cs="Times New Roman"/>
          <w:sz w:val="28"/>
          <w:szCs w:val="28"/>
        </w:rPr>
        <w:t>Demonstrating Knowledge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="Times New Roman" w:hAnsi="Times New Roman" w:cs="Times New Roman"/>
          <w:sz w:val="28"/>
          <w:szCs w:val="28"/>
        </w:rPr>
      </w:pPr>
      <w:r w:rsidRPr="003F0C59">
        <w:rPr>
          <w:rFonts w:ascii="Times New Roman" w:hAnsi="Times New Roman" w:cs="Times New Roman"/>
          <w:sz w:val="28"/>
          <w:szCs w:val="28"/>
        </w:rPr>
        <w:t>Employee Health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="Times New Roman" w:hAnsi="Times New Roman" w:cs="Times New Roman"/>
          <w:sz w:val="28"/>
          <w:szCs w:val="28"/>
        </w:rPr>
      </w:pPr>
      <w:r w:rsidRPr="003F0C59">
        <w:rPr>
          <w:rFonts w:ascii="Times New Roman" w:hAnsi="Times New Roman" w:cs="Times New Roman"/>
          <w:sz w:val="28"/>
          <w:szCs w:val="28"/>
        </w:rPr>
        <w:t>Personal Hygiene Practices</w:t>
      </w:r>
    </w:p>
    <w:p w:rsidR="00B75BD3" w:rsidRPr="00945132" w:rsidRDefault="00B75BD3" w:rsidP="00845929">
      <w:pPr>
        <w:pStyle w:val="ListParagraph"/>
        <w:numPr>
          <w:ilvl w:val="0"/>
          <w:numId w:val="43"/>
        </w:numPr>
        <w:ind w:right="72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>Food Equipment and Utensils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Food Equipment ( Design, Construction, Installation and Maintenance)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 xml:space="preserve">Mechanical Dishwashing </w:t>
      </w:r>
    </w:p>
    <w:p w:rsidR="003F0C59" w:rsidRPr="003F0C59" w:rsidRDefault="003F0C59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 xml:space="preserve">Manual Dishwashing </w:t>
      </w:r>
    </w:p>
    <w:p w:rsidR="003F0C59" w:rsidRPr="003F0C59" w:rsidRDefault="003F0C59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 xml:space="preserve"> Fating Utensil </w:t>
      </w:r>
    </w:p>
    <w:p w:rsidR="003F0C59" w:rsidRPr="003F0C59" w:rsidRDefault="003F0C59" w:rsidP="003F0C59">
      <w:pPr>
        <w:pStyle w:val="ListParagraph"/>
        <w:ind w:left="540" w:right="720"/>
        <w:rPr>
          <w:rFonts w:asciiTheme="majorBidi" w:hAnsiTheme="majorBidi" w:cstheme="majorBidi"/>
          <w:sz w:val="28"/>
          <w:szCs w:val="28"/>
        </w:rPr>
      </w:pPr>
    </w:p>
    <w:p w:rsidR="00B75BD3" w:rsidRPr="003F0C59" w:rsidRDefault="003F0C59" w:rsidP="003F0C59">
      <w:pPr>
        <w:bidi w:val="0"/>
        <w:ind w:righ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8-</w:t>
      </w:r>
      <w:r w:rsidR="00B75BD3" w:rsidRPr="003F0C59">
        <w:rPr>
          <w:b/>
          <w:bCs/>
          <w:sz w:val="28"/>
          <w:szCs w:val="28"/>
        </w:rPr>
        <w:t>Cleaning and Sanitizing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Cleaning and Sanitizing Methods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>Detergents and Chemical Use and Storage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3F0C59">
        <w:rPr>
          <w:rFonts w:asciiTheme="majorBidi" w:hAnsiTheme="majorBidi" w:cstheme="majorBidi"/>
          <w:b/>
          <w:bCs/>
          <w:sz w:val="28"/>
          <w:szCs w:val="28"/>
        </w:rPr>
        <w:t>Sanitary Facilities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3F0C59">
        <w:rPr>
          <w:rFonts w:asciiTheme="majorBidi" w:hAnsiTheme="majorBidi" w:cstheme="majorBidi"/>
          <w:sz w:val="28"/>
          <w:szCs w:val="28"/>
        </w:rPr>
        <w:t xml:space="preserve">Washrooms </w:t>
      </w:r>
    </w:p>
    <w:p w:rsidR="00B75BD3" w:rsidRPr="003F0C59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  <w:rtl/>
        </w:rPr>
      </w:pPr>
      <w:r w:rsidRPr="003F0C59">
        <w:rPr>
          <w:rFonts w:asciiTheme="majorBidi" w:hAnsiTheme="majorBidi" w:cstheme="majorBidi"/>
          <w:sz w:val="28"/>
          <w:szCs w:val="28"/>
        </w:rPr>
        <w:t>Hand Washing Stations</w:t>
      </w:r>
    </w:p>
    <w:p w:rsidR="00B75BD3" w:rsidRPr="008F725D" w:rsidRDefault="003F0C59" w:rsidP="003F0C59">
      <w:pPr>
        <w:bidi w:val="0"/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8F725D">
        <w:rPr>
          <w:rFonts w:asciiTheme="majorBidi" w:hAnsiTheme="majorBidi" w:cstheme="majorBidi"/>
          <w:b/>
          <w:bCs/>
          <w:sz w:val="28"/>
          <w:szCs w:val="28"/>
        </w:rPr>
        <w:t>9-</w:t>
      </w:r>
      <w:r w:rsidR="00B75BD3" w:rsidRPr="008F725D">
        <w:rPr>
          <w:rFonts w:asciiTheme="majorBidi" w:hAnsiTheme="majorBidi" w:cstheme="majorBidi"/>
          <w:b/>
          <w:bCs/>
          <w:sz w:val="28"/>
          <w:szCs w:val="28"/>
        </w:rPr>
        <w:t>Floor, Walls and Ceilings</w:t>
      </w:r>
    </w:p>
    <w:p w:rsidR="00B75BD3" w:rsidRPr="008F725D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  <w:rtl/>
        </w:rPr>
      </w:pPr>
      <w:r w:rsidRPr="008F725D">
        <w:rPr>
          <w:rFonts w:asciiTheme="majorBidi" w:hAnsiTheme="majorBidi" w:cstheme="majorBidi"/>
          <w:sz w:val="28"/>
          <w:szCs w:val="28"/>
        </w:rPr>
        <w:t>Construction and Maintenance</w:t>
      </w:r>
    </w:p>
    <w:p w:rsidR="00B75BD3" w:rsidRPr="008F725D" w:rsidRDefault="00B75BD3" w:rsidP="003F0C59">
      <w:pPr>
        <w:pStyle w:val="ListParagraph"/>
        <w:numPr>
          <w:ilvl w:val="0"/>
          <w:numId w:val="82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8F725D">
        <w:rPr>
          <w:rFonts w:asciiTheme="majorBidi" w:hAnsiTheme="majorBidi" w:cstheme="majorBidi"/>
          <w:b/>
          <w:bCs/>
          <w:sz w:val="28"/>
          <w:szCs w:val="28"/>
        </w:rPr>
        <w:t>Water Supply and Waste Disposal</w:t>
      </w:r>
    </w:p>
    <w:p w:rsidR="00B75BD3" w:rsidRPr="008F725D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8F725D">
        <w:rPr>
          <w:rFonts w:asciiTheme="majorBidi" w:hAnsiTheme="majorBidi" w:cstheme="majorBidi"/>
          <w:sz w:val="28"/>
          <w:szCs w:val="28"/>
        </w:rPr>
        <w:t xml:space="preserve">Water (Quality and Quantity) </w:t>
      </w:r>
    </w:p>
    <w:p w:rsidR="00B75BD3" w:rsidRPr="008F725D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8F725D">
        <w:rPr>
          <w:rFonts w:asciiTheme="majorBidi" w:hAnsiTheme="majorBidi" w:cstheme="majorBidi"/>
          <w:sz w:val="28"/>
          <w:szCs w:val="28"/>
        </w:rPr>
        <w:t>Sewage Disposal</w:t>
      </w:r>
    </w:p>
    <w:p w:rsidR="00B75BD3" w:rsidRPr="008F725D" w:rsidRDefault="00B75BD3" w:rsidP="003F0C59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  <w:rtl/>
        </w:rPr>
      </w:pPr>
      <w:r w:rsidRPr="008F725D">
        <w:rPr>
          <w:rFonts w:asciiTheme="majorBidi" w:hAnsiTheme="majorBidi" w:cstheme="majorBidi"/>
          <w:sz w:val="28"/>
          <w:szCs w:val="28"/>
        </w:rPr>
        <w:t>Solid Waste Handling</w:t>
      </w:r>
    </w:p>
    <w:p w:rsidR="00B75BD3" w:rsidRPr="008F725D" w:rsidRDefault="008F725D" w:rsidP="008F725D">
      <w:pPr>
        <w:bidi w:val="0"/>
        <w:ind w:left="360" w:right="720"/>
        <w:rPr>
          <w:rFonts w:asciiTheme="majorBidi" w:hAnsiTheme="majorBidi" w:cstheme="majorBidi"/>
          <w:b/>
          <w:bCs/>
          <w:sz w:val="28"/>
          <w:szCs w:val="28"/>
        </w:rPr>
      </w:pPr>
      <w:r w:rsidRPr="008F725D">
        <w:rPr>
          <w:rFonts w:asciiTheme="majorBidi" w:hAnsiTheme="majorBidi" w:cstheme="majorBidi"/>
          <w:b/>
          <w:bCs/>
          <w:sz w:val="28"/>
          <w:szCs w:val="28"/>
        </w:rPr>
        <w:t>11-</w:t>
      </w:r>
      <w:r w:rsidR="00B75BD3" w:rsidRPr="008F725D">
        <w:rPr>
          <w:rFonts w:asciiTheme="majorBidi" w:hAnsiTheme="majorBidi" w:cstheme="majorBidi"/>
          <w:b/>
          <w:bCs/>
          <w:sz w:val="28"/>
          <w:szCs w:val="28"/>
        </w:rPr>
        <w:t>Lighting and Ventilation</w:t>
      </w:r>
    </w:p>
    <w:p w:rsidR="00B75BD3" w:rsidRPr="008F725D" w:rsidRDefault="00B75BD3" w:rsidP="008F725D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8F725D">
        <w:rPr>
          <w:rFonts w:asciiTheme="majorBidi" w:hAnsiTheme="majorBidi" w:cstheme="majorBidi"/>
          <w:b/>
          <w:bCs/>
          <w:sz w:val="28"/>
          <w:szCs w:val="28"/>
        </w:rPr>
        <w:t>General</w:t>
      </w:r>
    </w:p>
    <w:p w:rsidR="00B75BD3" w:rsidRPr="008F725D" w:rsidRDefault="00B75BD3" w:rsidP="008F725D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8F725D">
        <w:rPr>
          <w:rFonts w:asciiTheme="majorBidi" w:hAnsiTheme="majorBidi" w:cstheme="majorBidi"/>
          <w:sz w:val="28"/>
          <w:szCs w:val="28"/>
        </w:rPr>
        <w:t xml:space="preserve">License </w:t>
      </w:r>
    </w:p>
    <w:p w:rsidR="00B75BD3" w:rsidRPr="008F725D" w:rsidRDefault="00B75BD3" w:rsidP="008F725D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8F725D">
        <w:rPr>
          <w:rFonts w:asciiTheme="majorBidi" w:hAnsiTheme="majorBidi" w:cstheme="majorBidi"/>
          <w:sz w:val="28"/>
          <w:szCs w:val="28"/>
        </w:rPr>
        <w:t>Rodent and Insect Control</w:t>
      </w:r>
    </w:p>
    <w:p w:rsidR="00B75BD3" w:rsidRPr="008F725D" w:rsidRDefault="00B75BD3" w:rsidP="008F725D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8F725D">
        <w:rPr>
          <w:rFonts w:asciiTheme="majorBidi" w:hAnsiTheme="majorBidi" w:cstheme="majorBidi"/>
          <w:sz w:val="28"/>
          <w:szCs w:val="28"/>
        </w:rPr>
        <w:t>Other Infractions / Hazards</w:t>
      </w:r>
    </w:p>
    <w:p w:rsidR="00CB7C15" w:rsidRPr="00945132" w:rsidRDefault="00CB7C15" w:rsidP="00CB7C15">
      <w:pPr>
        <w:pStyle w:val="ListParagraph"/>
        <w:ind w:right="720"/>
        <w:rPr>
          <w:rFonts w:ascii="Times New Roman" w:hAnsi="Times New Roman" w:cs="Times New Roman"/>
          <w:sz w:val="28"/>
          <w:szCs w:val="28"/>
        </w:rPr>
      </w:pPr>
    </w:p>
    <w:p w:rsidR="00B75BD3" w:rsidRPr="005474B7" w:rsidRDefault="00B75BD3" w:rsidP="0013094F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Chapter 2:Sampling of Food:</w:t>
      </w:r>
    </w:p>
    <w:p w:rsidR="00B75BD3" w:rsidRPr="005474B7" w:rsidRDefault="005474B7" w:rsidP="005474B7">
      <w:pPr>
        <w:bidi w:val="0"/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1-</w:t>
      </w:r>
      <w:r w:rsidR="00B75BD3" w:rsidRPr="005474B7">
        <w:rPr>
          <w:rFonts w:asciiTheme="majorBidi" w:hAnsiTheme="majorBidi" w:cstheme="majorBidi"/>
          <w:b/>
          <w:bCs/>
          <w:sz w:val="28"/>
          <w:szCs w:val="28"/>
        </w:rPr>
        <w:t>Definition of Sampling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Types of Sampling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Formal and Informal Sampling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Routine and Official food Sampling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lastRenderedPageBreak/>
        <w:t>Sampling following consumer complain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 xml:space="preserve">Sampling following food poisoning incidents </w:t>
      </w:r>
    </w:p>
    <w:p w:rsidR="00B75BD3" w:rsidRPr="005474B7" w:rsidRDefault="005474B7" w:rsidP="005474B7">
      <w:pPr>
        <w:bidi w:val="0"/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2-</w:t>
      </w:r>
      <w:r w:rsidR="00B75BD3" w:rsidRPr="005474B7">
        <w:rPr>
          <w:rFonts w:asciiTheme="majorBidi" w:hAnsiTheme="majorBidi" w:cstheme="majorBidi"/>
          <w:b/>
          <w:bCs/>
          <w:sz w:val="28"/>
          <w:szCs w:val="28"/>
        </w:rPr>
        <w:t xml:space="preserve">Food Sampling Definitions 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Sample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Aseptic Technique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Adverse Result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Food Examiner</w:t>
      </w:r>
    </w:p>
    <w:p w:rsidR="00B75BD3" w:rsidRPr="005474B7" w:rsidRDefault="00B75BD3" w:rsidP="005474B7">
      <w:pPr>
        <w:pStyle w:val="ListParagraph"/>
        <w:numPr>
          <w:ilvl w:val="0"/>
          <w:numId w:val="84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Aims and Objectives of Sampling</w:t>
      </w:r>
    </w:p>
    <w:p w:rsidR="00B75BD3" w:rsidRDefault="00B75BD3" w:rsidP="005474B7">
      <w:pPr>
        <w:pStyle w:val="ListParagraph"/>
        <w:numPr>
          <w:ilvl w:val="0"/>
          <w:numId w:val="84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When to Sample</w:t>
      </w:r>
    </w:p>
    <w:p w:rsidR="005474B7" w:rsidRDefault="005474B7" w:rsidP="005474B7">
      <w:pPr>
        <w:bidi w:val="0"/>
        <w:ind w:right="720"/>
        <w:rPr>
          <w:rFonts w:asciiTheme="majorBidi" w:hAnsiTheme="majorBidi" w:cstheme="majorBidi"/>
          <w:b/>
          <w:bCs/>
          <w:sz w:val="28"/>
          <w:szCs w:val="28"/>
        </w:rPr>
      </w:pPr>
    </w:p>
    <w:p w:rsidR="005474B7" w:rsidRDefault="005474B7" w:rsidP="005474B7">
      <w:pPr>
        <w:bidi w:val="0"/>
        <w:ind w:right="720"/>
        <w:rPr>
          <w:rFonts w:asciiTheme="majorBidi" w:hAnsiTheme="majorBidi" w:cstheme="majorBidi"/>
          <w:b/>
          <w:bCs/>
          <w:sz w:val="28"/>
          <w:szCs w:val="28"/>
        </w:rPr>
      </w:pPr>
    </w:p>
    <w:p w:rsidR="005474B7" w:rsidRDefault="005474B7" w:rsidP="005474B7">
      <w:pPr>
        <w:bidi w:val="0"/>
        <w:ind w:right="720"/>
        <w:rPr>
          <w:rFonts w:asciiTheme="majorBidi" w:hAnsiTheme="majorBidi" w:cstheme="majorBidi"/>
          <w:b/>
          <w:bCs/>
          <w:sz w:val="28"/>
          <w:szCs w:val="28"/>
        </w:rPr>
      </w:pPr>
    </w:p>
    <w:p w:rsidR="005474B7" w:rsidRDefault="005474B7" w:rsidP="005474B7">
      <w:pPr>
        <w:bidi w:val="0"/>
        <w:ind w:right="720"/>
        <w:rPr>
          <w:rFonts w:asciiTheme="majorBidi" w:hAnsiTheme="majorBidi" w:cstheme="majorBidi"/>
          <w:b/>
          <w:bCs/>
          <w:sz w:val="28"/>
          <w:szCs w:val="28"/>
        </w:rPr>
      </w:pPr>
    </w:p>
    <w:p w:rsidR="005474B7" w:rsidRPr="005474B7" w:rsidRDefault="005474B7" w:rsidP="005474B7">
      <w:pPr>
        <w:bidi w:val="0"/>
        <w:ind w:right="720"/>
        <w:rPr>
          <w:rFonts w:asciiTheme="majorBidi" w:hAnsiTheme="majorBidi" w:cstheme="majorBidi"/>
          <w:b/>
          <w:bCs/>
          <w:sz w:val="28"/>
          <w:szCs w:val="28"/>
        </w:rPr>
      </w:pPr>
    </w:p>
    <w:p w:rsidR="00B75BD3" w:rsidRPr="005474B7" w:rsidRDefault="00B75BD3" w:rsidP="00B75BD3">
      <w:pPr>
        <w:pStyle w:val="ListParagraph"/>
        <w:ind w:left="108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Chapter 3: How to Sample</w:t>
      </w:r>
    </w:p>
    <w:p w:rsidR="00B75BD3" w:rsidRPr="005474B7" w:rsidRDefault="00B75BD3" w:rsidP="00B75BD3">
      <w:pPr>
        <w:pStyle w:val="ListParagraph"/>
        <w:ind w:left="0"/>
        <w:rPr>
          <w:rFonts w:asciiTheme="majorBidi" w:hAnsiTheme="majorBidi" w:cstheme="majorBidi"/>
          <w:b/>
          <w:bCs/>
          <w:sz w:val="28"/>
          <w:szCs w:val="28"/>
        </w:rPr>
      </w:pPr>
    </w:p>
    <w:p w:rsidR="00B75BD3" w:rsidRPr="005474B7" w:rsidRDefault="00B75BD3" w:rsidP="005474B7">
      <w:pPr>
        <w:pStyle w:val="ListParagraph"/>
        <w:numPr>
          <w:ilvl w:val="0"/>
          <w:numId w:val="85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General advice on Taking Samples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Avoid contamination of Samples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Sterilizing of Equipment and Containers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Sample Size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  <w:rtl/>
        </w:rPr>
      </w:pPr>
      <w:r w:rsidRPr="005474B7">
        <w:rPr>
          <w:rFonts w:asciiTheme="majorBidi" w:hAnsiTheme="majorBidi" w:cstheme="majorBidi"/>
          <w:sz w:val="28"/>
          <w:szCs w:val="28"/>
        </w:rPr>
        <w:t>Temperature of certain products</w:t>
      </w:r>
    </w:p>
    <w:p w:rsidR="00B75BD3" w:rsidRPr="005474B7" w:rsidRDefault="00B75BD3" w:rsidP="005474B7">
      <w:pPr>
        <w:pStyle w:val="ListParagraph"/>
        <w:numPr>
          <w:ilvl w:val="0"/>
          <w:numId w:val="85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Aseptic Sampling of Food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Transfer of Sample to Sampling container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Labeling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 xml:space="preserve">Storage and transport to Laboratory 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 xml:space="preserve">Contamination </w:t>
      </w:r>
    </w:p>
    <w:p w:rsidR="00B75BD3" w:rsidRPr="005474B7" w:rsidRDefault="00B75BD3" w:rsidP="005474B7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Temperature</w:t>
      </w:r>
    </w:p>
    <w:p w:rsidR="00B75BD3" w:rsidRPr="005474B7" w:rsidRDefault="00B75BD3" w:rsidP="005474B7">
      <w:pPr>
        <w:pStyle w:val="ListParagraph"/>
        <w:numPr>
          <w:ilvl w:val="0"/>
          <w:numId w:val="85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Frozen Samples and Ambient Samples</w:t>
      </w:r>
    </w:p>
    <w:p w:rsidR="00B75BD3" w:rsidRPr="005474B7" w:rsidRDefault="00B75BD3" w:rsidP="005474B7">
      <w:pPr>
        <w:pStyle w:val="ListParagraph"/>
        <w:numPr>
          <w:ilvl w:val="0"/>
          <w:numId w:val="85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 xml:space="preserve">Accreditation </w:t>
      </w:r>
    </w:p>
    <w:p w:rsidR="00B75BD3" w:rsidRPr="005474B7" w:rsidRDefault="00B75BD3" w:rsidP="005474B7">
      <w:pPr>
        <w:pStyle w:val="ListParagraph"/>
        <w:numPr>
          <w:ilvl w:val="0"/>
          <w:numId w:val="85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General Documentation</w:t>
      </w:r>
    </w:p>
    <w:p w:rsidR="00B75BD3" w:rsidRPr="005474B7" w:rsidRDefault="00B75BD3" w:rsidP="005474B7">
      <w:pPr>
        <w:pStyle w:val="ListParagraph"/>
        <w:numPr>
          <w:ilvl w:val="0"/>
          <w:numId w:val="85"/>
        </w:numPr>
        <w:ind w:right="720"/>
        <w:rPr>
          <w:rFonts w:asciiTheme="majorBidi" w:hAnsiTheme="majorBidi" w:cstheme="majorBidi"/>
          <w:b/>
          <w:bCs/>
          <w:sz w:val="28"/>
          <w:szCs w:val="28"/>
        </w:rPr>
      </w:pPr>
      <w:r w:rsidRPr="005474B7">
        <w:rPr>
          <w:rFonts w:asciiTheme="majorBidi" w:hAnsiTheme="majorBidi" w:cstheme="majorBidi"/>
          <w:b/>
          <w:bCs/>
          <w:sz w:val="28"/>
          <w:szCs w:val="28"/>
        </w:rPr>
        <w:t>Tools and Equipment for Food Sampling</w:t>
      </w:r>
    </w:p>
    <w:p w:rsidR="00B75BD3" w:rsidRPr="005474B7" w:rsidRDefault="00B75BD3" w:rsidP="00845929">
      <w:pPr>
        <w:pStyle w:val="ListParagraph"/>
        <w:numPr>
          <w:ilvl w:val="0"/>
          <w:numId w:val="48"/>
        </w:numPr>
        <w:ind w:right="720"/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Notebooks</w:t>
      </w:r>
    </w:p>
    <w:p w:rsidR="00B75BD3" w:rsidRPr="005474B7" w:rsidRDefault="00B75BD3" w:rsidP="00845929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</w:rPr>
      </w:pPr>
      <w:r w:rsidRPr="005474B7">
        <w:rPr>
          <w:rFonts w:asciiTheme="majorBidi" w:hAnsiTheme="majorBidi" w:cstheme="majorBidi"/>
          <w:sz w:val="28"/>
          <w:szCs w:val="28"/>
        </w:rPr>
        <w:t>Closing discussion</w:t>
      </w:r>
      <w:bookmarkStart w:id="0" w:name="_GoBack"/>
      <w:bookmarkEnd w:id="0"/>
    </w:p>
    <w:sectPr w:rsidR="00B75BD3" w:rsidRPr="005474B7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F66DF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6DF2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0B510-5E24-47EE-ACA6-E88457DB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18</cp:revision>
  <cp:lastPrinted>2014-04-23T12:20:00Z</cp:lastPrinted>
  <dcterms:created xsi:type="dcterms:W3CDTF">2014-09-08T05:59:00Z</dcterms:created>
  <dcterms:modified xsi:type="dcterms:W3CDTF">2019-07-26T07:17:00Z</dcterms:modified>
</cp:coreProperties>
</file>